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90" w:rsidRPr="00137E90" w:rsidRDefault="00137E90" w:rsidP="00682390">
      <w:pPr>
        <w:spacing w:before="360" w:line="240" w:lineRule="auto"/>
        <w:jc w:val="center"/>
        <w:outlineLvl w:val="0"/>
        <w:rPr>
          <w:rFonts w:ascii="Times New Roman" w:eastAsia="Times New Roman" w:hAnsi="Times New Roman" w:cs="Times New Roman"/>
          <w:b/>
          <w:bCs/>
          <w:color w:val="808080"/>
          <w:kern w:val="36"/>
          <w:sz w:val="24"/>
          <w:szCs w:val="24"/>
        </w:rPr>
      </w:pPr>
      <w:bookmarkStart w:id="0" w:name="JD_GCBD"/>
    </w:p>
    <w:bookmarkEnd w:id="0"/>
    <w:p w:rsidR="00137E90" w:rsidRPr="00137E90" w:rsidRDefault="00137E90" w:rsidP="00137E90">
      <w:pPr>
        <w:spacing w:before="180" w:after="180" w:line="240" w:lineRule="auto"/>
        <w:jc w:val="center"/>
        <w:outlineLvl w:val="1"/>
        <w:rPr>
          <w:rFonts w:ascii="Helvetica" w:eastAsia="Times New Roman" w:hAnsi="Helvetica" w:cs="Helvetica"/>
          <w:b/>
          <w:bCs/>
          <w:color w:val="000000"/>
          <w:sz w:val="24"/>
          <w:szCs w:val="24"/>
        </w:rPr>
      </w:pPr>
      <w:r w:rsidRPr="00137E90">
        <w:rPr>
          <w:rFonts w:ascii="Helvetica" w:eastAsia="Times New Roman" w:hAnsi="Helvetica" w:cs="Helvetica"/>
          <w:b/>
          <w:bCs/>
          <w:color w:val="000000"/>
          <w:sz w:val="24"/>
          <w:szCs w:val="24"/>
        </w:rPr>
        <w:t>Professional Staff Fringe Benefits</w:t>
      </w:r>
    </w:p>
    <w:p w:rsidR="00137E90" w:rsidRPr="00137E90" w:rsidRDefault="00137E90" w:rsidP="00137E90">
      <w:pPr>
        <w:spacing w:before="100" w:beforeAutospacing="1" w:after="180" w:line="240" w:lineRule="auto"/>
        <w:rPr>
          <w:rFonts w:ascii="Arial" w:eastAsia="Times New Roman" w:hAnsi="Arial" w:cs="Arial"/>
          <w:sz w:val="24"/>
          <w:szCs w:val="24"/>
        </w:rPr>
      </w:pPr>
      <w:r w:rsidRPr="00137E90">
        <w:rPr>
          <w:rFonts w:ascii="Arial" w:eastAsia="Times New Roman" w:hAnsi="Arial" w:cs="Arial"/>
          <w:sz w:val="24"/>
          <w:szCs w:val="24"/>
        </w:rPr>
        <w:t>Benefits in addition to basic salary are recognized by the Board as an integral part of the total compensation plan for staff members. The benefits extended to the professional staff shall be designed to promote their present and future economic security and provide incentive for professional development that will be of benefit to the district.</w:t>
      </w:r>
    </w:p>
    <w:p w:rsidR="00137E90" w:rsidRPr="00137E90" w:rsidRDefault="00137E90" w:rsidP="00137E90">
      <w:pPr>
        <w:spacing w:before="100" w:beforeAutospacing="1" w:after="180" w:line="240" w:lineRule="auto"/>
        <w:rPr>
          <w:rFonts w:ascii="Arial" w:eastAsia="Times New Roman" w:hAnsi="Arial" w:cs="Arial"/>
          <w:sz w:val="24"/>
          <w:szCs w:val="24"/>
        </w:rPr>
      </w:pPr>
      <w:r w:rsidRPr="00137E90">
        <w:rPr>
          <w:rFonts w:ascii="Arial" w:eastAsia="Times New Roman" w:hAnsi="Arial" w:cs="Arial"/>
          <w:sz w:val="24"/>
          <w:szCs w:val="24"/>
        </w:rPr>
        <w:t>In accordance with applicable federal law, full-time licensed employees are eligible for the district's health insurance plan. These employees also may participate in the district's tax-sheltered annuity program and are also covered by the district's group life insurance and long-term disability insurance plans.</w:t>
      </w:r>
    </w:p>
    <w:p w:rsidR="00137E90" w:rsidRPr="00137E90" w:rsidRDefault="00137E90" w:rsidP="00137E90">
      <w:pPr>
        <w:spacing w:before="100" w:beforeAutospacing="1" w:after="180" w:line="240" w:lineRule="auto"/>
        <w:rPr>
          <w:rFonts w:ascii="Arial" w:eastAsia="Times New Roman" w:hAnsi="Arial" w:cs="Arial"/>
          <w:sz w:val="24"/>
          <w:szCs w:val="24"/>
        </w:rPr>
      </w:pPr>
      <w:r w:rsidRPr="00137E90">
        <w:rPr>
          <w:rFonts w:ascii="Arial" w:eastAsia="Times New Roman" w:hAnsi="Arial" w:cs="Arial"/>
          <w:sz w:val="24"/>
          <w:szCs w:val="24"/>
        </w:rPr>
        <w:t>School district employees shall participate in the Public Employees' Retirement Association in which both the employee and the school district make monthly contributions.</w:t>
      </w:r>
    </w:p>
    <w:p w:rsidR="00137E90" w:rsidRPr="00137E90" w:rsidRDefault="00137E90" w:rsidP="00137E90">
      <w:pPr>
        <w:spacing w:before="100" w:beforeAutospacing="1" w:after="180" w:line="240" w:lineRule="auto"/>
        <w:rPr>
          <w:rFonts w:ascii="Arial" w:eastAsia="Times New Roman" w:hAnsi="Arial" w:cs="Arial"/>
          <w:sz w:val="24"/>
          <w:szCs w:val="24"/>
        </w:rPr>
      </w:pPr>
      <w:r w:rsidRPr="00137E90">
        <w:rPr>
          <w:rFonts w:ascii="Arial" w:eastAsia="Times New Roman" w:hAnsi="Arial" w:cs="Arial"/>
          <w:b/>
          <w:bCs/>
          <w:sz w:val="24"/>
          <w:szCs w:val="24"/>
        </w:rPr>
        <w:t>Workers' Compensation</w:t>
      </w:r>
    </w:p>
    <w:p w:rsidR="00137E90" w:rsidRPr="00137E90" w:rsidRDefault="00137E90" w:rsidP="00137E90">
      <w:pPr>
        <w:spacing w:before="100" w:beforeAutospacing="1" w:after="180" w:line="240" w:lineRule="auto"/>
        <w:rPr>
          <w:rFonts w:ascii="Arial" w:eastAsia="Times New Roman" w:hAnsi="Arial" w:cs="Arial"/>
          <w:sz w:val="24"/>
          <w:szCs w:val="24"/>
        </w:rPr>
      </w:pPr>
      <w:r w:rsidRPr="00137E90">
        <w:rPr>
          <w:rFonts w:ascii="Arial" w:eastAsia="Times New Roman" w:hAnsi="Arial" w:cs="Arial"/>
          <w:sz w:val="24"/>
          <w:szCs w:val="24"/>
        </w:rPr>
        <w:t>All district employees are covered under the Workers' Compensation Insurance Plan and shall be entitled to all the prescribed benefits.</w:t>
      </w:r>
    </w:p>
    <w:p w:rsidR="00137E90" w:rsidRDefault="005F1A5F" w:rsidP="005F1A5F">
      <w:pPr>
        <w:spacing w:after="0" w:line="240" w:lineRule="auto"/>
        <w:jc w:val="both"/>
        <w:rPr>
          <w:rFonts w:ascii="Arial" w:eastAsia="Times New Roman" w:hAnsi="Arial" w:cs="Arial"/>
          <w:sz w:val="24"/>
          <w:szCs w:val="24"/>
        </w:rPr>
      </w:pPr>
      <w:r>
        <w:rPr>
          <w:rFonts w:ascii="Arial" w:eastAsia="Times New Roman" w:hAnsi="Arial" w:cs="Arial"/>
          <w:sz w:val="24"/>
          <w:szCs w:val="24"/>
        </w:rPr>
        <w:t>Adopted:  April 1991</w:t>
      </w:r>
    </w:p>
    <w:p w:rsidR="005F1A5F" w:rsidRDefault="005F1A5F" w:rsidP="005F1A5F">
      <w:pPr>
        <w:spacing w:after="0" w:line="240" w:lineRule="auto"/>
        <w:jc w:val="both"/>
        <w:rPr>
          <w:rFonts w:ascii="Arial" w:eastAsia="Times New Roman" w:hAnsi="Arial" w:cs="Arial"/>
          <w:sz w:val="24"/>
          <w:szCs w:val="24"/>
        </w:rPr>
      </w:pPr>
      <w:r>
        <w:rPr>
          <w:rFonts w:ascii="Arial" w:eastAsia="Times New Roman" w:hAnsi="Arial" w:cs="Arial"/>
          <w:sz w:val="24"/>
          <w:szCs w:val="24"/>
        </w:rPr>
        <w:t>Revised:  June 1999</w:t>
      </w:r>
    </w:p>
    <w:p w:rsidR="005F1A5F" w:rsidRDefault="005F1A5F" w:rsidP="005F1A5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2008</w:t>
      </w:r>
    </w:p>
    <w:p w:rsidR="00682390" w:rsidRPr="00137E90" w:rsidRDefault="00682390" w:rsidP="005F1A5F">
      <w:pPr>
        <w:spacing w:after="0" w:line="240" w:lineRule="auto"/>
        <w:jc w:val="both"/>
        <w:rPr>
          <w:rFonts w:ascii="Arial" w:eastAsia="Times New Roman" w:hAnsi="Arial" w:cs="Arial"/>
          <w:sz w:val="24"/>
          <w:szCs w:val="24"/>
        </w:rPr>
      </w:pPr>
      <w:r>
        <w:rPr>
          <w:rFonts w:ascii="Arial" w:eastAsia="Times New Roman" w:hAnsi="Arial" w:cs="Arial"/>
          <w:sz w:val="24"/>
          <w:szCs w:val="24"/>
        </w:rPr>
        <w:tab/>
        <w:t xml:space="preserve">     July 2016</w:t>
      </w:r>
      <w:bookmarkStart w:id="1" w:name="_GoBack"/>
      <w:bookmarkEnd w:id="1"/>
    </w:p>
    <w:p w:rsidR="00137E90" w:rsidRPr="00137E90" w:rsidRDefault="00137E90" w:rsidP="00137E90">
      <w:pPr>
        <w:spacing w:before="180" w:after="100" w:afterAutospacing="1" w:line="240" w:lineRule="auto"/>
        <w:rPr>
          <w:rFonts w:ascii="Arial" w:eastAsia="Times New Roman" w:hAnsi="Arial" w:cs="Arial"/>
          <w:sz w:val="24"/>
          <w:szCs w:val="24"/>
        </w:rPr>
      </w:pPr>
      <w:r w:rsidRPr="00137E90">
        <w:rPr>
          <w:rFonts w:ascii="Arial" w:eastAsia="Times New Roman" w:hAnsi="Arial" w:cs="Arial"/>
          <w:sz w:val="24"/>
          <w:szCs w:val="24"/>
        </w:rPr>
        <w:t xml:space="preserve">LEGAL </w:t>
      </w:r>
      <w:proofErr w:type="gramStart"/>
      <w:r w:rsidRPr="00137E90">
        <w:rPr>
          <w:rFonts w:ascii="Arial" w:eastAsia="Times New Roman" w:hAnsi="Arial" w:cs="Arial"/>
          <w:sz w:val="24"/>
          <w:szCs w:val="24"/>
        </w:rPr>
        <w:t>REFS.:</w:t>
      </w:r>
      <w:proofErr w:type="gramEnd"/>
      <w:r w:rsidRPr="00137E90">
        <w:rPr>
          <w:rFonts w:ascii="Arial" w:eastAsia="Times New Roman" w:hAnsi="Arial" w:cs="Arial"/>
          <w:sz w:val="24"/>
          <w:szCs w:val="24"/>
        </w:rPr>
        <w:t>  P.L. 111-148 (Patient Protection and Affordable Care Act)</w:t>
      </w:r>
    </w:p>
    <w:p w:rsidR="00137E90" w:rsidRPr="00137E90" w:rsidRDefault="00137E90" w:rsidP="00137E90">
      <w:pPr>
        <w:spacing w:before="100" w:beforeAutospacing="1" w:after="100" w:afterAutospacing="1" w:line="240" w:lineRule="auto"/>
        <w:ind w:left="2440"/>
        <w:rPr>
          <w:rFonts w:ascii="Arial" w:eastAsia="Times New Roman" w:hAnsi="Arial" w:cs="Arial"/>
          <w:sz w:val="24"/>
          <w:szCs w:val="24"/>
        </w:rPr>
      </w:pPr>
      <w:bookmarkStart w:id="2" w:name="748"/>
      <w:r w:rsidRPr="00137E90">
        <w:rPr>
          <w:rFonts w:ascii="Arial" w:eastAsia="Times New Roman" w:hAnsi="Arial" w:cs="Arial"/>
          <w:sz w:val="24"/>
          <w:szCs w:val="24"/>
        </w:rPr>
        <w:t xml:space="preserve">C.R.S. </w:t>
      </w:r>
      <w:bookmarkEnd w:id="2"/>
      <w:r w:rsidRPr="00137E90">
        <w:rPr>
          <w:rFonts w:ascii="Arial" w:eastAsia="Times New Roman" w:hAnsi="Arial" w:cs="Arial"/>
          <w:sz w:val="24"/>
          <w:szCs w:val="24"/>
        </w:rPr>
        <w:fldChar w:fldCharType="begin"/>
      </w:r>
      <w:r w:rsidRPr="00137E90">
        <w:rPr>
          <w:rFonts w:ascii="Arial" w:eastAsia="Times New Roman" w:hAnsi="Arial" w:cs="Arial"/>
          <w:sz w:val="24"/>
          <w:szCs w:val="24"/>
        </w:rPr>
        <w:instrText xml:space="preserve"> HYPERLINK "http://www.lpdirect.net/casb/crs/8-40-101.html" \t "_blank" </w:instrText>
      </w:r>
      <w:r w:rsidRPr="00137E90">
        <w:rPr>
          <w:rFonts w:ascii="Arial" w:eastAsia="Times New Roman" w:hAnsi="Arial" w:cs="Arial"/>
          <w:sz w:val="24"/>
          <w:szCs w:val="24"/>
        </w:rPr>
        <w:fldChar w:fldCharType="separate"/>
      </w:r>
      <w:r w:rsidRPr="00137E90">
        <w:rPr>
          <w:rFonts w:ascii="Arial" w:eastAsia="Times New Roman" w:hAnsi="Arial" w:cs="Arial"/>
          <w:color w:val="0000FF"/>
          <w:sz w:val="24"/>
          <w:szCs w:val="24"/>
          <w:u w:val="single"/>
        </w:rPr>
        <w:t>8-40-101</w:t>
      </w:r>
      <w:r w:rsidRPr="00137E90">
        <w:rPr>
          <w:rFonts w:ascii="Arial" w:eastAsia="Times New Roman" w:hAnsi="Arial" w:cs="Arial"/>
          <w:sz w:val="24"/>
          <w:szCs w:val="24"/>
        </w:rPr>
        <w:fldChar w:fldCharType="end"/>
      </w:r>
      <w:r w:rsidRPr="00137E90">
        <w:rPr>
          <w:rFonts w:ascii="Arial" w:eastAsia="Times New Roman" w:hAnsi="Arial" w:cs="Arial"/>
          <w:sz w:val="24"/>
          <w:szCs w:val="24"/>
        </w:rPr>
        <w:t xml:space="preserve"> et seq. through </w:t>
      </w:r>
      <w:hyperlink r:id="rId7" w:tgtFrame="_blank" w:history="1">
        <w:r w:rsidRPr="00137E90">
          <w:rPr>
            <w:rFonts w:ascii="Arial" w:eastAsia="Times New Roman" w:hAnsi="Arial" w:cs="Arial"/>
            <w:color w:val="0000FF"/>
            <w:sz w:val="24"/>
            <w:szCs w:val="24"/>
            <w:u w:val="single"/>
          </w:rPr>
          <w:t>8-47-101</w:t>
        </w:r>
      </w:hyperlink>
      <w:r w:rsidRPr="00137E90">
        <w:rPr>
          <w:rFonts w:ascii="Arial" w:eastAsia="Times New Roman" w:hAnsi="Arial" w:cs="Arial"/>
          <w:sz w:val="24"/>
          <w:szCs w:val="24"/>
        </w:rPr>
        <w:t xml:space="preserve"> et seq. (Workers' Compensation Act of Colorado)</w:t>
      </w:r>
    </w:p>
    <w:p w:rsidR="00137E90" w:rsidRPr="00137E90" w:rsidRDefault="00137E90" w:rsidP="00137E90">
      <w:pPr>
        <w:spacing w:before="100" w:beforeAutospacing="1" w:after="100" w:afterAutospacing="1" w:line="240" w:lineRule="auto"/>
        <w:ind w:left="2440"/>
        <w:rPr>
          <w:rFonts w:ascii="Arial" w:eastAsia="Times New Roman" w:hAnsi="Arial" w:cs="Arial"/>
          <w:sz w:val="24"/>
          <w:szCs w:val="24"/>
        </w:rPr>
      </w:pPr>
      <w:r w:rsidRPr="00137E90">
        <w:rPr>
          <w:rFonts w:ascii="Arial" w:eastAsia="Times New Roman" w:hAnsi="Arial" w:cs="Arial"/>
          <w:sz w:val="24"/>
          <w:szCs w:val="24"/>
        </w:rPr>
        <w:t xml:space="preserve">C.R.S. </w:t>
      </w:r>
      <w:hyperlink r:id="rId8" w:tgtFrame="_blank" w:history="1">
        <w:r w:rsidRPr="00137E90">
          <w:rPr>
            <w:rFonts w:ascii="Arial" w:eastAsia="Times New Roman" w:hAnsi="Arial" w:cs="Arial"/>
            <w:color w:val="0000FF"/>
            <w:sz w:val="24"/>
            <w:szCs w:val="24"/>
            <w:u w:val="single"/>
          </w:rPr>
          <w:t>22-32-110</w:t>
        </w:r>
      </w:hyperlink>
      <w:r w:rsidRPr="00137E90">
        <w:rPr>
          <w:rFonts w:ascii="Arial" w:eastAsia="Times New Roman" w:hAnsi="Arial" w:cs="Arial"/>
          <w:sz w:val="24"/>
          <w:szCs w:val="24"/>
        </w:rPr>
        <w:t xml:space="preserve"> (1</w:t>
      </w:r>
      <w:proofErr w:type="gramStart"/>
      <w:r w:rsidRPr="00137E90">
        <w:rPr>
          <w:rFonts w:ascii="Arial" w:eastAsia="Times New Roman" w:hAnsi="Arial" w:cs="Arial"/>
          <w:sz w:val="24"/>
          <w:szCs w:val="24"/>
        </w:rPr>
        <w:t>)(</w:t>
      </w:r>
      <w:proofErr w:type="gramEnd"/>
      <w:r w:rsidRPr="00137E90">
        <w:rPr>
          <w:rFonts w:ascii="Arial" w:eastAsia="Times New Roman" w:hAnsi="Arial" w:cs="Arial"/>
          <w:sz w:val="24"/>
          <w:szCs w:val="24"/>
        </w:rPr>
        <w:t>j) (board power to procure group life, health or accident insurance)</w:t>
      </w:r>
    </w:p>
    <w:p w:rsidR="00137E90" w:rsidRPr="00137E90" w:rsidRDefault="00137E90" w:rsidP="00137E90">
      <w:pPr>
        <w:spacing w:before="100" w:beforeAutospacing="1" w:after="100" w:afterAutospacing="1" w:line="240" w:lineRule="auto"/>
        <w:ind w:left="2440"/>
        <w:rPr>
          <w:rFonts w:ascii="Arial" w:eastAsia="Times New Roman" w:hAnsi="Arial" w:cs="Arial"/>
          <w:sz w:val="24"/>
          <w:szCs w:val="24"/>
        </w:rPr>
      </w:pPr>
      <w:r w:rsidRPr="00137E90">
        <w:rPr>
          <w:rFonts w:ascii="Arial" w:eastAsia="Times New Roman" w:hAnsi="Arial" w:cs="Arial"/>
          <w:sz w:val="24"/>
          <w:szCs w:val="24"/>
        </w:rPr>
        <w:t xml:space="preserve">C.R.S. </w:t>
      </w:r>
      <w:hyperlink r:id="rId9" w:tgtFrame="_blank" w:history="1">
        <w:r w:rsidRPr="00137E90">
          <w:rPr>
            <w:rFonts w:ascii="Arial" w:eastAsia="Times New Roman" w:hAnsi="Arial" w:cs="Arial"/>
            <w:color w:val="0000FF"/>
            <w:sz w:val="24"/>
            <w:szCs w:val="24"/>
            <w:u w:val="single"/>
          </w:rPr>
          <w:t>24-51-101</w:t>
        </w:r>
      </w:hyperlink>
      <w:r w:rsidRPr="00137E90">
        <w:rPr>
          <w:rFonts w:ascii="Arial" w:eastAsia="Times New Roman" w:hAnsi="Arial" w:cs="Arial"/>
          <w:sz w:val="24"/>
          <w:szCs w:val="24"/>
        </w:rPr>
        <w:t xml:space="preserve"> et seq. (Public Employees' Retirement Association)</w:t>
      </w:r>
    </w:p>
    <w:p w:rsidR="00137E90" w:rsidRPr="00137E90" w:rsidRDefault="00137E90" w:rsidP="00137E90">
      <w:pPr>
        <w:spacing w:before="180" w:after="100" w:afterAutospacing="1" w:line="240" w:lineRule="auto"/>
        <w:rPr>
          <w:rFonts w:ascii="Arial" w:eastAsia="Times New Roman" w:hAnsi="Arial" w:cs="Arial"/>
          <w:sz w:val="24"/>
          <w:szCs w:val="24"/>
        </w:rPr>
      </w:pPr>
      <w:r w:rsidRPr="00137E90">
        <w:rPr>
          <w:rFonts w:ascii="Arial" w:eastAsia="Times New Roman" w:hAnsi="Arial" w:cs="Arial"/>
          <w:sz w:val="24"/>
          <w:szCs w:val="24"/>
        </w:rPr>
        <w:t xml:space="preserve">CROSS REF.:  </w:t>
      </w:r>
      <w:hyperlink r:id="rId10" w:anchor="JD_GBGD" w:history="1">
        <w:r w:rsidRPr="00137E90">
          <w:rPr>
            <w:rFonts w:ascii="Arial" w:eastAsia="Times New Roman" w:hAnsi="Arial" w:cs="Arial"/>
            <w:color w:val="0000FF"/>
            <w:sz w:val="24"/>
            <w:szCs w:val="24"/>
            <w:u w:val="single"/>
          </w:rPr>
          <w:t>GBGD</w:t>
        </w:r>
      </w:hyperlink>
      <w:r w:rsidRPr="00137E90">
        <w:rPr>
          <w:rFonts w:ascii="Arial" w:eastAsia="Times New Roman" w:hAnsi="Arial" w:cs="Arial"/>
          <w:sz w:val="24"/>
          <w:szCs w:val="24"/>
        </w:rPr>
        <w:t>, Workers' Compensation</w:t>
      </w:r>
    </w:p>
    <w:sectPr w:rsidR="00137E90" w:rsidRPr="00137E9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DF" w:rsidRDefault="004513DF" w:rsidP="00682390">
      <w:pPr>
        <w:spacing w:after="0" w:line="240" w:lineRule="auto"/>
      </w:pPr>
      <w:r>
        <w:separator/>
      </w:r>
    </w:p>
  </w:endnote>
  <w:endnote w:type="continuationSeparator" w:id="0">
    <w:p w:rsidR="004513DF" w:rsidRDefault="004513DF" w:rsidP="00682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2632"/>
      <w:docPartObj>
        <w:docPartGallery w:val="Page Numbers (Bottom of Page)"/>
        <w:docPartUnique/>
      </w:docPartObj>
    </w:sdtPr>
    <w:sdtEndPr>
      <w:rPr>
        <w:noProof/>
      </w:rPr>
    </w:sdtEndPr>
    <w:sdtContent>
      <w:p w:rsidR="00682390" w:rsidRDefault="00682390">
        <w:pPr>
          <w:pStyle w:val="Footer"/>
          <w:jc w:val="right"/>
        </w:pPr>
        <w:r>
          <w:fldChar w:fldCharType="begin"/>
        </w:r>
        <w:r>
          <w:instrText xml:space="preserve"> PAGE   \* MERGEFORMAT </w:instrText>
        </w:r>
        <w:r>
          <w:fldChar w:fldCharType="separate"/>
        </w:r>
        <w:r>
          <w:rPr>
            <w:noProof/>
          </w:rPr>
          <w:t>1</w:t>
        </w:r>
        <w:r>
          <w:rPr>
            <w:noProof/>
          </w:rPr>
          <w:fldChar w:fldCharType="end"/>
        </w:r>
        <w:r>
          <w:rPr>
            <w:noProof/>
          </w:rPr>
          <w:t xml:space="preserve"> of 1</w:t>
        </w:r>
      </w:p>
    </w:sdtContent>
  </w:sdt>
  <w:p w:rsidR="00682390" w:rsidRDefault="00682390">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DF" w:rsidRDefault="004513DF" w:rsidP="00682390">
      <w:pPr>
        <w:spacing w:after="0" w:line="240" w:lineRule="auto"/>
      </w:pPr>
      <w:r>
        <w:separator/>
      </w:r>
    </w:p>
  </w:footnote>
  <w:footnote w:type="continuationSeparator" w:id="0">
    <w:p w:rsidR="004513DF" w:rsidRDefault="004513DF" w:rsidP="00682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390" w:rsidRDefault="00682390">
    <w:pPr>
      <w:pStyle w:val="Header"/>
    </w:pPr>
    <w:r>
      <w:tab/>
    </w:r>
    <w:r>
      <w:tab/>
      <w:t>File:  GCBD</w:t>
    </w:r>
  </w:p>
  <w:p w:rsidR="00682390" w:rsidRDefault="006823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90"/>
    <w:rsid w:val="00122708"/>
    <w:rsid w:val="00137E90"/>
    <w:rsid w:val="004513DF"/>
    <w:rsid w:val="005F1A5F"/>
    <w:rsid w:val="00682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90"/>
  </w:style>
  <w:style w:type="paragraph" w:styleId="Footer">
    <w:name w:val="footer"/>
    <w:basedOn w:val="Normal"/>
    <w:link w:val="FooterChar"/>
    <w:uiPriority w:val="99"/>
    <w:unhideWhenUsed/>
    <w:rsid w:val="0068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90"/>
  </w:style>
  <w:style w:type="paragraph" w:styleId="BalloonText">
    <w:name w:val="Balloon Text"/>
    <w:basedOn w:val="Normal"/>
    <w:link w:val="BalloonTextChar"/>
    <w:uiPriority w:val="99"/>
    <w:semiHidden/>
    <w:unhideWhenUsed/>
    <w:rsid w:val="0068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390"/>
  </w:style>
  <w:style w:type="paragraph" w:styleId="Footer">
    <w:name w:val="footer"/>
    <w:basedOn w:val="Normal"/>
    <w:link w:val="FooterChar"/>
    <w:uiPriority w:val="99"/>
    <w:unhideWhenUsed/>
    <w:rsid w:val="00682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390"/>
  </w:style>
  <w:style w:type="paragraph" w:styleId="BalloonText">
    <w:name w:val="Balloon Text"/>
    <w:basedOn w:val="Normal"/>
    <w:link w:val="BalloonTextChar"/>
    <w:uiPriority w:val="99"/>
    <w:semiHidden/>
    <w:unhideWhenUsed/>
    <w:rsid w:val="00682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3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2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direct.net/casb/crs/22-32-11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pdirect.net/casb/crs/8-47-101.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z2.ctspublish.com/casb/DocViewer.jsp?docid=154&amp;z2collection=core" TargetMode="External"/><Relationship Id="rId4" Type="http://schemas.openxmlformats.org/officeDocument/2006/relationships/webSettings" Target="webSettings.xml"/><Relationship Id="rId9" Type="http://schemas.openxmlformats.org/officeDocument/2006/relationships/hyperlink" Target="http://www.lpdirect.net/casb/crs/24-51-101.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C2"/>
    <w:rsid w:val="0045384E"/>
    <w:rsid w:val="006E0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76487B69CE4ED59094E4A05D05294D">
    <w:name w:val="2276487B69CE4ED59094E4A05D05294D"/>
    <w:rsid w:val="006E08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76487B69CE4ED59094E4A05D05294D">
    <w:name w:val="2276487B69CE4ED59094E4A05D05294D"/>
    <w:rsid w:val="006E08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2016-06-15T19:26:00Z</dcterms:created>
  <dcterms:modified xsi:type="dcterms:W3CDTF">2016-07-15T20:24:00Z</dcterms:modified>
</cp:coreProperties>
</file>